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F48B9" w14:textId="79F6F4FF" w:rsidR="0099166B" w:rsidRDefault="0099166B" w:rsidP="0099166B">
      <w:pPr>
        <w:jc w:val="center"/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</w:rPr>
      </w:pPr>
      <w:bookmarkStart w:id="0" w:name="_GoBack"/>
      <w:bookmarkEnd w:id="0"/>
      <w: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</w:rPr>
        <w:t>Maple Mountain Recovery</w:t>
      </w:r>
    </w:p>
    <w:p w14:paraId="3431EA51" w14:textId="37458252" w:rsidR="0099166B" w:rsidRDefault="0099166B" w:rsidP="0099166B">
      <w:pPr>
        <w:jc w:val="center"/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</w:rPr>
        <w:t>Brochure content draft</w:t>
      </w:r>
    </w:p>
    <w:p w14:paraId="1221D719" w14:textId="00A54C06" w:rsidR="0099166B" w:rsidRDefault="0099166B" w:rsidP="0099166B">
      <w:pPr>
        <w:jc w:val="center"/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</w:rPr>
        <w:t>2-5-14</w:t>
      </w:r>
    </w:p>
    <w:p w14:paraId="4055BC9F" w14:textId="77777777" w:rsidR="0099166B" w:rsidRDefault="0099166B" w:rsidP="007329DE">
      <w:pP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</w:rPr>
      </w:pPr>
    </w:p>
    <w:p w14:paraId="1522CD9D" w14:textId="77777777" w:rsidR="007329DE" w:rsidRPr="007329DE" w:rsidRDefault="00500298" w:rsidP="007329DE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</w:rPr>
        <w:t>T</w:t>
      </w:r>
      <w:r w:rsidR="007329DE" w:rsidRPr="007329DE">
        <w:rPr>
          <w:rFonts w:ascii="Helvetica Neue" w:eastAsia="Times New Roman" w:hAnsi="Helvetica Neue" w:cs="Times New Roman"/>
          <w:color w:val="333333"/>
          <w:sz w:val="22"/>
          <w:szCs w:val="22"/>
          <w:shd w:val="clear" w:color="auto" w:fill="FFFFFF"/>
        </w:rPr>
        <w:t>he sample I am using is 8 1/2 tall by 11inches wide. The style is a roll style (folded in thirds).  This smaller size can fit in an envelope. </w:t>
      </w:r>
    </w:p>
    <w:p w14:paraId="7336B7B4" w14:textId="77777777" w:rsidR="007329DE" w:rsidRPr="007329DE" w:rsidRDefault="007329DE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15327306" w14:textId="77777777" w:rsidR="007329DE" w:rsidRPr="007329DE" w:rsidRDefault="007329DE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 w:rsidRPr="007329DE">
        <w:rPr>
          <w:rFonts w:ascii="Helvetica Neue" w:eastAsia="Times New Roman" w:hAnsi="Helvetica Neue" w:cs="Times New Roman"/>
          <w:color w:val="333333"/>
          <w:sz w:val="22"/>
          <w:szCs w:val="22"/>
        </w:rPr>
        <w:t>Pages- 3 printed sides in front, 3 in back.</w:t>
      </w:r>
    </w:p>
    <w:p w14:paraId="7BD28217" w14:textId="77777777" w:rsidR="007329DE" w:rsidRPr="007329DE" w:rsidRDefault="007329DE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55D59C72" w14:textId="7B7630C2" w:rsidR="007329DE" w:rsidRPr="007329DE" w:rsidRDefault="00F86CA1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The general categories</w:t>
      </w:r>
      <w:r w:rsidR="007329DE" w:rsidRPr="007329DE">
        <w:rPr>
          <w:rFonts w:ascii="Helvetica Neue" w:eastAsia="Times New Roman" w:hAnsi="Helvetica Neue" w:cs="Times New Roman"/>
          <w:color w:val="333333"/>
          <w:sz w:val="22"/>
          <w:szCs w:val="22"/>
        </w:rPr>
        <w:t>:</w:t>
      </w:r>
    </w:p>
    <w:p w14:paraId="7EDFB76C" w14:textId="77777777" w:rsidR="007329DE" w:rsidRPr="007329DE" w:rsidRDefault="007329DE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678CADA8" w14:textId="77777777" w:rsidR="007329DE" w:rsidRPr="007329DE" w:rsidRDefault="007329DE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 w:rsidRPr="007329DE">
        <w:rPr>
          <w:rFonts w:ascii="Helvetica Neue" w:eastAsia="Times New Roman" w:hAnsi="Helvetica Neue" w:cs="Times New Roman"/>
          <w:color w:val="333333"/>
          <w:sz w:val="22"/>
          <w:szCs w:val="22"/>
        </w:rPr>
        <w:t>1. Front page: logo with name- picture of facility from above, descriptor- Residential Substance Dependence Treatment</w:t>
      </w:r>
    </w:p>
    <w:p w14:paraId="1AEEF6F3" w14:textId="77777777" w:rsidR="007329DE" w:rsidRPr="007329DE" w:rsidRDefault="007329DE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 w:rsidRPr="007329DE">
        <w:rPr>
          <w:rFonts w:ascii="Helvetica Neue" w:eastAsia="Times New Roman" w:hAnsi="Helvetica Neue" w:cs="Times New Roman"/>
          <w:color w:val="333333"/>
          <w:sz w:val="22"/>
          <w:szCs w:val="22"/>
        </w:rPr>
        <w:t>2. First inside page: List of symptoms and problem behaviors we treat</w:t>
      </w:r>
    </w:p>
    <w:p w14:paraId="5C8497DA" w14:textId="034247B0" w:rsidR="007329DE" w:rsidRPr="007329DE" w:rsidRDefault="007329DE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 w:rsidRPr="007329DE">
        <w:rPr>
          <w:rFonts w:ascii="Helvetica Neue" w:eastAsia="Times New Roman" w:hAnsi="Helvetica Neue" w:cs="Times New Roman"/>
          <w:color w:val="333333"/>
          <w:sz w:val="22"/>
          <w:szCs w:val="22"/>
        </w:rPr>
        <w:t>3.Middle inside page: Intro to facility</w:t>
      </w:r>
      <w:r w:rsidR="00F86CA1" w:rsidRPr="007329DE">
        <w:rPr>
          <w:rFonts w:ascii="Helvetica Neue" w:eastAsia="Times New Roman" w:hAnsi="Helvetica Neue" w:cs="Times New Roman"/>
          <w:color w:val="333333"/>
          <w:sz w:val="22"/>
          <w:szCs w:val="22"/>
        </w:rPr>
        <w:t>- first</w:t>
      </w:r>
      <w:r w:rsidRPr="007329DE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paragraph-what we provide and a second paragraph on treatment philosophy.</w:t>
      </w:r>
    </w:p>
    <w:p w14:paraId="65C25C49" w14:textId="77777777" w:rsidR="007329DE" w:rsidRPr="007329DE" w:rsidRDefault="007329DE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 w:rsidRPr="007329DE">
        <w:rPr>
          <w:rFonts w:ascii="Helvetica Neue" w:eastAsia="Times New Roman" w:hAnsi="Helvetica Neue" w:cs="Times New Roman"/>
          <w:color w:val="333333"/>
          <w:sz w:val="22"/>
          <w:szCs w:val="22"/>
        </w:rPr>
        <w:t>4.Third inside page: Services Provided</w:t>
      </w:r>
    </w:p>
    <w:p w14:paraId="6C5B5168" w14:textId="77777777" w:rsidR="007329DE" w:rsidRPr="007329DE" w:rsidRDefault="007329DE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 w:rsidRPr="007329DE">
        <w:rPr>
          <w:rFonts w:ascii="Helvetica Neue" w:eastAsia="Times New Roman" w:hAnsi="Helvetica Neue" w:cs="Times New Roman"/>
          <w:color w:val="333333"/>
          <w:sz w:val="22"/>
          <w:szCs w:val="22"/>
        </w:rPr>
        <w:t>5. 3rd outside page (fold inside trifold): The Journey Quote</w:t>
      </w:r>
    </w:p>
    <w:p w14:paraId="064EEA69" w14:textId="77777777" w:rsidR="007329DE" w:rsidRDefault="007329DE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 w:rsidRPr="007329DE">
        <w:rPr>
          <w:rFonts w:ascii="Helvetica Neue" w:eastAsia="Times New Roman" w:hAnsi="Helvetica Neue" w:cs="Times New Roman"/>
          <w:color w:val="333333"/>
          <w:sz w:val="22"/>
          <w:szCs w:val="22"/>
        </w:rPr>
        <w:t>6. Payment options and address and phone at bottom</w:t>
      </w:r>
    </w:p>
    <w:p w14:paraId="00398B00" w14:textId="77777777" w:rsidR="00F86CA1" w:rsidRDefault="00F86CA1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5AB77D4B" w14:textId="5E00DCB6" w:rsidR="00174C7B" w:rsidRDefault="00174C7B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Descriptor:</w:t>
      </w:r>
    </w:p>
    <w:p w14:paraId="1A50EC5F" w14:textId="77777777" w:rsidR="00E21A99" w:rsidRDefault="00E21A99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2ACC0DCC" w14:textId="21869A88" w:rsidR="00E21A99" w:rsidRDefault="00E21A99" w:rsidP="00E21A99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Maple Mountain Recovery is a premier provider for residential sub</w:t>
      </w:r>
      <w:r w:rsidR="001C4A33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stance dependence treatment. </w:t>
      </w:r>
      <w:r w:rsidR="001C4A33"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Our exquisite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facility is located in a serene and elegant home in rural Mapleton, Utah</w:t>
      </w:r>
      <w:r w:rsidR="006D1F24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.  </w:t>
      </w:r>
      <w:r w:rsidR="006D1F24" w:rsidRPr="006D1F24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It includes amenities such as a dry sauna, grand theatre room</w:t>
      </w:r>
      <w:r w:rsidR="006D1F24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, exercise studio</w:t>
      </w:r>
      <w:r w:rsidR="006D1F24" w:rsidRPr="006D1F24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 and gorgeous views</w:t>
      </w:r>
      <w:r w:rsidRPr="006D1F24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.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 The 11 thousand square foot home is located on 2 beautiful landscaped acres at the base of </w:t>
      </w:r>
      <w:r w:rsidR="006D1F24" w:rsidRPr="006D1F24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Maple Mountain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.  </w:t>
      </w:r>
    </w:p>
    <w:p w14:paraId="713A070D" w14:textId="77777777" w:rsidR="00E21A99" w:rsidRDefault="00E21A99" w:rsidP="00E21A99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5A2D638D" w14:textId="287179BF" w:rsidR="00E21A99" w:rsidRDefault="00E21A99" w:rsidP="00E21A99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Resident healing is anchored through services provided by season leaders in the addiction field. Providers include </w:t>
      </w:r>
      <w:proofErr w:type="spellStart"/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addictionologists</w:t>
      </w:r>
      <w:proofErr w:type="spellEnd"/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, 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Masters level therapists,</w:t>
      </w:r>
      <w:r w:rsidR="00DC7339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Advanced Substance Use Disorders Counselors, Dieticians, Physicians, </w:t>
      </w:r>
      <w:r w:rsidRPr="00DC7339">
        <w:rPr>
          <w:rFonts w:ascii="Helvetica Neue" w:eastAsia="Times New Roman" w:hAnsi="Helvetica Neue" w:cs="Times New Roman"/>
          <w:strike/>
          <w:color w:val="333333"/>
          <w:sz w:val="22"/>
          <w:szCs w:val="22"/>
          <w:highlight w:val="lightGray"/>
        </w:rPr>
        <w:t>Certified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Experiential Therapists in addition to other healing arts staff.  </w:t>
      </w:r>
    </w:p>
    <w:p w14:paraId="65A94BC1" w14:textId="77777777" w:rsidR="00E21A99" w:rsidRDefault="00E21A99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2ED64719" w14:textId="71DAE1D6" w:rsidR="00F86CA1" w:rsidRDefault="00F86CA1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Maple Mountain Recovery offers full spectrum 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Addictions</w:t>
      </w:r>
      <w:r w:rsidR="00261211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treatment.</w:t>
      </w:r>
      <w:r w:rsidR="002705F1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Ser</w:t>
      </w:r>
      <w:r w:rsidR="00DC7339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vices are provided for Men and 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W</w:t>
      </w:r>
      <w:r w:rsidR="002705F1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omen 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18 years of age or </w:t>
      </w:r>
      <w:r w:rsidR="002705F1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over</w:t>
      </w:r>
      <w:r w:rsidR="002705F1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with a primary diagnosis of substance dependence. Clients are also accepted who have a secondary mental health diagnosis</w:t>
      </w:r>
      <w:r w:rsidR="00DC7339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(i.e. dual diagnosis)</w:t>
      </w:r>
      <w:r w:rsidR="002705F1">
        <w:rPr>
          <w:rFonts w:ascii="Helvetica Neue" w:eastAsia="Times New Roman" w:hAnsi="Helvetica Neue" w:cs="Times New Roman"/>
          <w:color w:val="333333"/>
          <w:sz w:val="22"/>
          <w:szCs w:val="22"/>
        </w:rPr>
        <w:t>. All potential clients are pre</w:t>
      </w:r>
      <w:r w:rsidR="00153D4D">
        <w:rPr>
          <w:rFonts w:ascii="Helvetica Neue" w:eastAsia="Times New Roman" w:hAnsi="Helvetica Neue" w:cs="Times New Roman"/>
          <w:color w:val="333333"/>
          <w:sz w:val="22"/>
          <w:szCs w:val="22"/>
        </w:rPr>
        <w:t>-</w:t>
      </w:r>
      <w:r w:rsidR="002705F1">
        <w:rPr>
          <w:rFonts w:ascii="Helvetica Neue" w:eastAsia="Times New Roman" w:hAnsi="Helvetica Neue" w:cs="Times New Roman"/>
          <w:color w:val="333333"/>
          <w:sz w:val="22"/>
          <w:szCs w:val="22"/>
        </w:rPr>
        <w:t>screen</w:t>
      </w:r>
      <w:r w:rsidR="00153D4D">
        <w:rPr>
          <w:rFonts w:ascii="Helvetica Neue" w:eastAsia="Times New Roman" w:hAnsi="Helvetica Neue" w:cs="Times New Roman"/>
          <w:color w:val="333333"/>
          <w:sz w:val="22"/>
          <w:szCs w:val="22"/>
        </w:rPr>
        <w:t>ed</w:t>
      </w:r>
      <w:r w:rsidR="002705F1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for appropriateness 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prior to</w:t>
      </w:r>
      <w:r w:rsidR="00DC7339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</w:t>
      </w:r>
      <w:r w:rsidR="002705F1">
        <w:rPr>
          <w:rFonts w:ascii="Helvetica Neue" w:eastAsia="Times New Roman" w:hAnsi="Helvetica Neue" w:cs="Times New Roman"/>
          <w:color w:val="333333"/>
          <w:sz w:val="22"/>
          <w:szCs w:val="22"/>
        </w:rPr>
        <w:t>admission.</w:t>
      </w:r>
    </w:p>
    <w:p w14:paraId="36E8D971" w14:textId="77777777" w:rsidR="00F86CA1" w:rsidRDefault="00F86CA1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6220195E" w14:textId="77777777" w:rsidR="00174C7B" w:rsidRDefault="00174C7B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047A1088" w14:textId="6F6FF3AE" w:rsidR="00174C7B" w:rsidRDefault="00174C7B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Symptoms Treated:</w:t>
      </w:r>
    </w:p>
    <w:p w14:paraId="59D8DBAA" w14:textId="77777777" w:rsidR="00174C7B" w:rsidRDefault="00174C7B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34E43BC5" w14:textId="3F6FAA4E" w:rsidR="00174C7B" w:rsidRDefault="00174C7B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lastRenderedPageBreak/>
        <w:t xml:space="preserve">The </w:t>
      </w:r>
      <w:r w:rsidR="00153D4D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negative 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effects of substance dependence can be devastating for </w:t>
      </w:r>
      <w:r w:rsidR="00153D4D">
        <w:rPr>
          <w:rFonts w:ascii="Helvetica Neue" w:eastAsia="Times New Roman" w:hAnsi="Helvetica Neue" w:cs="Times New Roman"/>
          <w:color w:val="333333"/>
          <w:sz w:val="22"/>
          <w:szCs w:val="22"/>
        </w:rPr>
        <w:t>families and individuals alike. The impacts of addictions have far reaching consequences on health, self-esteem, finances, legal issues and relationships.  If you are struggling with any of the issues listed, we are here to help.</w:t>
      </w:r>
    </w:p>
    <w:p w14:paraId="60732DA8" w14:textId="77777777" w:rsidR="00153D4D" w:rsidRDefault="00153D4D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3DAB6484" w14:textId="7D9277AC" w:rsidR="00153D4D" w:rsidRDefault="00153D4D" w:rsidP="00153D4D">
      <w:pPr>
        <w:pStyle w:val="ListParagraph"/>
        <w:numPr>
          <w:ilvl w:val="0"/>
          <w:numId w:val="4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 w:rsidRPr="006D1F24">
        <w:rPr>
          <w:rFonts w:ascii="Helvetica Neue" w:eastAsia="Times New Roman" w:hAnsi="Helvetica Neue" w:cs="Times New Roman"/>
          <w:strike/>
          <w:color w:val="333333"/>
          <w:sz w:val="22"/>
          <w:szCs w:val="22"/>
          <w:highlight w:val="lightGray"/>
        </w:rPr>
        <w:t>Legal issues from DUI, possession</w:t>
      </w:r>
      <w:r w:rsidR="003238B3" w:rsidRPr="006D1F24">
        <w:rPr>
          <w:rFonts w:ascii="Helvetica Neue" w:eastAsia="Times New Roman" w:hAnsi="Helvetica Neue" w:cs="Times New Roman"/>
          <w:strike/>
          <w:color w:val="333333"/>
          <w:sz w:val="22"/>
          <w:szCs w:val="22"/>
          <w:highlight w:val="lightGray"/>
        </w:rPr>
        <w:t xml:space="preserve"> or violence</w:t>
      </w:r>
      <w:r w:rsidR="003238B3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</w:t>
      </w:r>
    </w:p>
    <w:p w14:paraId="59ABB82C" w14:textId="0426078B" w:rsidR="00153D4D" w:rsidRPr="00DC7339" w:rsidRDefault="00153D4D" w:rsidP="00153D4D">
      <w:pPr>
        <w:pStyle w:val="ListParagraph"/>
        <w:numPr>
          <w:ilvl w:val="0"/>
          <w:numId w:val="4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 w:rsidRPr="00DC7339">
        <w:rPr>
          <w:rFonts w:ascii="Helvetica Neue" w:eastAsia="Times New Roman" w:hAnsi="Helvetica Neue" w:cs="Times New Roman"/>
          <w:color w:val="333333"/>
          <w:sz w:val="22"/>
          <w:szCs w:val="22"/>
        </w:rPr>
        <w:t>Stealing to pay for your drug of choice</w:t>
      </w:r>
    </w:p>
    <w:p w14:paraId="3BBE072C" w14:textId="7D11FBE7" w:rsidR="00153D4D" w:rsidRDefault="00153D4D" w:rsidP="00153D4D">
      <w:pPr>
        <w:pStyle w:val="ListParagraph"/>
        <w:numPr>
          <w:ilvl w:val="0"/>
          <w:numId w:val="4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Significant relationship issues as a result of using</w:t>
      </w:r>
    </w:p>
    <w:p w14:paraId="41FC09D5" w14:textId="4BC8E9CD" w:rsidR="00153D4D" w:rsidRDefault="00153D4D" w:rsidP="00153D4D">
      <w:pPr>
        <w:pStyle w:val="ListParagraph"/>
        <w:numPr>
          <w:ilvl w:val="0"/>
          <w:numId w:val="4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Inability to keep your financial obligations as a result of addiction</w:t>
      </w:r>
    </w:p>
    <w:p w14:paraId="35F9D0B8" w14:textId="1220CA6D" w:rsidR="00153D4D" w:rsidRDefault="00153D4D" w:rsidP="00153D4D">
      <w:pPr>
        <w:pStyle w:val="ListParagraph"/>
        <w:numPr>
          <w:ilvl w:val="0"/>
          <w:numId w:val="4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Poor health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,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</w:t>
      </w:r>
      <w:r w:rsidRPr="00DC7339">
        <w:rPr>
          <w:rFonts w:ascii="Helvetica Neue" w:eastAsia="Times New Roman" w:hAnsi="Helvetica Neue" w:cs="Times New Roman"/>
          <w:strike/>
          <w:color w:val="333333"/>
          <w:sz w:val="22"/>
          <w:szCs w:val="22"/>
          <w:highlight w:val="lightGray"/>
        </w:rPr>
        <w:t>related to addiction-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poor sleep, </w:t>
      </w:r>
      <w:r w:rsidR="003238B3">
        <w:rPr>
          <w:rFonts w:ascii="Helvetica Neue" w:eastAsia="Times New Roman" w:hAnsi="Helvetica Neue" w:cs="Times New Roman"/>
          <w:color w:val="333333"/>
          <w:sz w:val="22"/>
          <w:szCs w:val="22"/>
        </w:rPr>
        <w:t>weight gain/loss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, weakness, nausea, low energy</w:t>
      </w:r>
    </w:p>
    <w:p w14:paraId="0FA0F000" w14:textId="0C9ACD81" w:rsidR="00153D4D" w:rsidRDefault="00153D4D" w:rsidP="00153D4D">
      <w:pPr>
        <w:pStyle w:val="ListParagraph"/>
        <w:numPr>
          <w:ilvl w:val="0"/>
          <w:numId w:val="4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Putting your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s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and other peoples </w:t>
      </w:r>
      <w:r w:rsidR="003238B3">
        <w:rPr>
          <w:rFonts w:ascii="Helvetica Neue" w:eastAsia="Times New Roman" w:hAnsi="Helvetica Neue" w:cs="Times New Roman"/>
          <w:color w:val="333333"/>
          <w:sz w:val="22"/>
          <w:szCs w:val="22"/>
        </w:rPr>
        <w:t>lives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at risk with high risk behaviors</w:t>
      </w:r>
    </w:p>
    <w:p w14:paraId="0438254A" w14:textId="5996E4CA" w:rsidR="00153D4D" w:rsidRDefault="00153D4D" w:rsidP="00153D4D">
      <w:pPr>
        <w:pStyle w:val="ListParagraph"/>
        <w:numPr>
          <w:ilvl w:val="0"/>
          <w:numId w:val="4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Employment and school struggles </w:t>
      </w:r>
    </w:p>
    <w:p w14:paraId="0CD409B4" w14:textId="59647BCF" w:rsidR="00153D4D" w:rsidRDefault="00153D4D" w:rsidP="00153D4D">
      <w:pPr>
        <w:pStyle w:val="ListParagraph"/>
        <w:numPr>
          <w:ilvl w:val="0"/>
          <w:numId w:val="4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Unable to stop using or limiting drug/addiction use despite attempts to stop</w:t>
      </w:r>
    </w:p>
    <w:p w14:paraId="7EEE974A" w14:textId="078BC4F8" w:rsidR="00153D4D" w:rsidRDefault="00153D4D" w:rsidP="00153D4D">
      <w:pPr>
        <w:pStyle w:val="ListParagraph"/>
        <w:numPr>
          <w:ilvl w:val="0"/>
          <w:numId w:val="4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Low self esteem, anxiety, guilt and depression</w:t>
      </w:r>
    </w:p>
    <w:p w14:paraId="35F3CD8D" w14:textId="1FB26AD5" w:rsidR="003238B3" w:rsidRPr="00153D4D" w:rsidRDefault="003238B3" w:rsidP="00153D4D">
      <w:pPr>
        <w:pStyle w:val="ListParagraph"/>
        <w:numPr>
          <w:ilvl w:val="0"/>
          <w:numId w:val="4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Hiding your addiction and/or the amount used</w:t>
      </w:r>
    </w:p>
    <w:p w14:paraId="0D17144A" w14:textId="77777777" w:rsidR="00F86CA1" w:rsidRDefault="00F86CA1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497217E0" w14:textId="783A6A81" w:rsidR="00F86CA1" w:rsidRDefault="00F86CA1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Philosophy:</w:t>
      </w:r>
    </w:p>
    <w:p w14:paraId="34BAAAE2" w14:textId="77777777" w:rsidR="00F86CA1" w:rsidRDefault="00F86CA1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7414BEDC" w14:textId="344F3F3C" w:rsidR="00F86CA1" w:rsidRDefault="00F86CA1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Personalized 12-step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,</w:t>
      </w:r>
      <w:r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 Jungian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 based,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practice with inte</w:t>
      </w:r>
      <w:r w:rsidR="00641C3A">
        <w:rPr>
          <w:rFonts w:ascii="Helvetica Neue" w:eastAsia="Times New Roman" w:hAnsi="Helvetica Neue" w:cs="Times New Roman"/>
          <w:color w:val="333333"/>
          <w:sz w:val="22"/>
          <w:szCs w:val="22"/>
        </w:rPr>
        <w:t>gration of a progressive and up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to date </w:t>
      </w:r>
      <w:r w:rsidR="00641C3A">
        <w:rPr>
          <w:rFonts w:ascii="Helvetica Neue" w:eastAsia="Times New Roman" w:hAnsi="Helvetica Neue" w:cs="Times New Roman"/>
          <w:color w:val="333333"/>
          <w:sz w:val="22"/>
          <w:szCs w:val="22"/>
        </w:rPr>
        <w:t>cognitive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behavioral mindfulness</w:t>
      </w:r>
      <w:r w:rsidR="00DC7339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techniques.</w:t>
      </w:r>
      <w:r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  </w:t>
      </w:r>
      <w:r w:rsid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We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 focus on integrating balance with </w:t>
      </w:r>
      <w:r w:rsidR="00261211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mind, body and spirit 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for</w:t>
      </w:r>
      <w:r w:rsidR="00641C3A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 the treatment process</w:t>
      </w:r>
      <w:r w:rsidR="00FC6024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. </w:t>
      </w:r>
      <w:r w:rsid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Furthermore, s</w:t>
      </w:r>
      <w:r w:rsidR="00FC6024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tudies indicate family participation significantly improves sustained recovery outcomes.</w:t>
      </w:r>
      <w:r w:rsidR="00DC7339" w:rsidRPr="00DC7339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 To accomplish this, we strive for comprehensive family systems integration.</w:t>
      </w:r>
    </w:p>
    <w:p w14:paraId="3CCCD864" w14:textId="77777777" w:rsidR="00F86CA1" w:rsidRDefault="00F86CA1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390AC0AC" w14:textId="75A48AF5" w:rsidR="00F86CA1" w:rsidRDefault="00940638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Services Provided:</w:t>
      </w:r>
    </w:p>
    <w:p w14:paraId="49B9BD6B" w14:textId="77777777" w:rsidR="00940638" w:rsidRDefault="00940638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4473D815" w14:textId="3D910421" w:rsidR="00940638" w:rsidRDefault="00940638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Services include but are not limed to:</w:t>
      </w:r>
    </w:p>
    <w:p w14:paraId="42E26C34" w14:textId="77777777" w:rsidR="00940638" w:rsidRDefault="00940638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2B3579DE" w14:textId="613F2A0A" w:rsidR="00940638" w:rsidRDefault="00940638" w:rsidP="00940638">
      <w:pPr>
        <w:pStyle w:val="ListParagraph"/>
        <w:numPr>
          <w:ilvl w:val="0"/>
          <w:numId w:val="1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Daily group therapy</w:t>
      </w:r>
    </w:p>
    <w:p w14:paraId="56D26A26" w14:textId="66C2D8FC" w:rsidR="00940638" w:rsidRDefault="00940638" w:rsidP="00940638">
      <w:pPr>
        <w:pStyle w:val="ListParagraph"/>
        <w:numPr>
          <w:ilvl w:val="0"/>
          <w:numId w:val="1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Individual therapy twice weekly</w:t>
      </w:r>
    </w:p>
    <w:p w14:paraId="4F3CB399" w14:textId="328AAE41" w:rsidR="00940638" w:rsidRDefault="00940638" w:rsidP="00940638">
      <w:pPr>
        <w:pStyle w:val="ListParagraph"/>
        <w:numPr>
          <w:ilvl w:val="0"/>
          <w:numId w:val="1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Case Management weekly</w:t>
      </w:r>
    </w:p>
    <w:p w14:paraId="5C0B24AB" w14:textId="58D85A78" w:rsidR="00940638" w:rsidRDefault="00940638" w:rsidP="00940638">
      <w:pPr>
        <w:pStyle w:val="ListParagraph"/>
        <w:numPr>
          <w:ilvl w:val="0"/>
          <w:numId w:val="1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Regular 12-step meeting</w:t>
      </w:r>
      <w:r w:rsidR="001C4A33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</w:t>
      </w:r>
      <w:r w:rsidR="001C4A33"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participation</w:t>
      </w:r>
    </w:p>
    <w:p w14:paraId="04FAF280" w14:textId="481F4691" w:rsidR="00965B1D" w:rsidRDefault="00261211" w:rsidP="00940638">
      <w:pPr>
        <w:pStyle w:val="ListParagraph"/>
        <w:numPr>
          <w:ilvl w:val="0"/>
          <w:numId w:val="1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Weekly a</w:t>
      </w:r>
      <w:r w:rsidR="00965B1D">
        <w:rPr>
          <w:rFonts w:ascii="Helvetica Neue" w:eastAsia="Times New Roman" w:hAnsi="Helvetica Neue" w:cs="Times New Roman"/>
          <w:color w:val="333333"/>
          <w:sz w:val="22"/>
          <w:szCs w:val="22"/>
        </w:rPr>
        <w:t>ftercare follow-up</w:t>
      </w:r>
      <w:r w:rsidR="001C4A33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</w:t>
      </w:r>
      <w:r w:rsidR="001C4A33"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groups</w:t>
      </w:r>
      <w:r w:rsidR="00965B1D"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 </w:t>
      </w:r>
      <w:r w:rsid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at no additional charge </w:t>
      </w:r>
      <w:r w:rsidR="00965B1D"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for </w:t>
      </w:r>
      <w:r w:rsid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one year</w:t>
      </w:r>
      <w:r w:rsidR="00965B1D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</w:t>
      </w:r>
    </w:p>
    <w:p w14:paraId="6AFAC46B" w14:textId="77777777" w:rsidR="001C4A33" w:rsidRDefault="00261211" w:rsidP="001C4A33">
      <w:pPr>
        <w:pStyle w:val="ListParagraph"/>
        <w:numPr>
          <w:ilvl w:val="0"/>
          <w:numId w:val="1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Intensive Outpatient </w:t>
      </w:r>
      <w:r w:rsidR="001C4A33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Group </w:t>
      </w:r>
      <w:r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Therapy</w:t>
      </w:r>
    </w:p>
    <w:p w14:paraId="37765607" w14:textId="77777777" w:rsidR="001C4A33" w:rsidRPr="001C4A33" w:rsidRDefault="001C4A33" w:rsidP="001C4A33">
      <w:pPr>
        <w:pStyle w:val="ListParagraph"/>
        <w:numPr>
          <w:ilvl w:val="0"/>
          <w:numId w:val="1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</w:pPr>
      <w:r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ADA equipped bedroom &amp; bath</w:t>
      </w:r>
    </w:p>
    <w:p w14:paraId="17CE75AC" w14:textId="77777777" w:rsidR="001C4A33" w:rsidRPr="001C4A33" w:rsidRDefault="001C4A33" w:rsidP="001C4A33">
      <w:pPr>
        <w:pStyle w:val="ListParagraph"/>
        <w:numPr>
          <w:ilvl w:val="0"/>
          <w:numId w:val="1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</w:pPr>
      <w:r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Dietary Consults</w:t>
      </w:r>
    </w:p>
    <w:p w14:paraId="7E12F78B" w14:textId="06605829" w:rsidR="001C4A33" w:rsidRPr="001C4A33" w:rsidRDefault="001C4A33" w:rsidP="001C4A33">
      <w:pPr>
        <w:pStyle w:val="ListParagraph"/>
        <w:numPr>
          <w:ilvl w:val="0"/>
          <w:numId w:val="1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</w:pPr>
      <w:r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Physician Consults</w:t>
      </w:r>
    </w:p>
    <w:p w14:paraId="306CF1F5" w14:textId="77777777" w:rsidR="00261211" w:rsidRDefault="00261211" w:rsidP="00261211">
      <w:pPr>
        <w:pStyle w:val="ListParagraph"/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0D4BD04E" w14:textId="3AC91655" w:rsidR="00940638" w:rsidRDefault="00940638" w:rsidP="00940638">
      <w:pPr>
        <w:pStyle w:val="ListParagraph"/>
        <w:numPr>
          <w:ilvl w:val="0"/>
          <w:numId w:val="1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Experiential </w:t>
      </w:r>
      <w:r w:rsidR="001C4A33"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&amp; Recreational T</w:t>
      </w:r>
      <w:r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herapies</w:t>
      </w:r>
      <w:r w:rsidR="001C4A33"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 xml:space="preserve"> include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:</w:t>
      </w:r>
    </w:p>
    <w:p w14:paraId="290738CD" w14:textId="1A22B64B" w:rsidR="00940638" w:rsidRDefault="00940638" w:rsidP="00940638">
      <w:pPr>
        <w:pStyle w:val="ListParagraph"/>
        <w:numPr>
          <w:ilvl w:val="2"/>
          <w:numId w:val="2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Equine</w:t>
      </w:r>
    </w:p>
    <w:p w14:paraId="30D2AC17" w14:textId="39D8DCD5" w:rsidR="001C4A33" w:rsidRDefault="001C4A33" w:rsidP="00940638">
      <w:pPr>
        <w:pStyle w:val="ListParagraph"/>
        <w:numPr>
          <w:ilvl w:val="2"/>
          <w:numId w:val="2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L</w:t>
      </w:r>
      <w:r w:rsidRPr="001C4A33">
        <w:rPr>
          <w:rFonts w:ascii="Helvetica Neue" w:eastAsia="Times New Roman" w:hAnsi="Helvetica Neue" w:cs="Times New Roman"/>
          <w:color w:val="333333"/>
          <w:sz w:val="22"/>
          <w:szCs w:val="22"/>
          <w:highlight w:val="yellow"/>
        </w:rPr>
        <w:t>ow-ropes</w:t>
      </w:r>
    </w:p>
    <w:p w14:paraId="56230FD1" w14:textId="74D3CA6E" w:rsidR="00940638" w:rsidRDefault="00940638" w:rsidP="00940638">
      <w:pPr>
        <w:pStyle w:val="ListParagraph"/>
        <w:numPr>
          <w:ilvl w:val="2"/>
          <w:numId w:val="2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Yoga</w:t>
      </w:r>
    </w:p>
    <w:p w14:paraId="40B82E44" w14:textId="37E394DD" w:rsidR="00940638" w:rsidRDefault="00940638" w:rsidP="00940638">
      <w:pPr>
        <w:pStyle w:val="ListParagraph"/>
        <w:numPr>
          <w:ilvl w:val="2"/>
          <w:numId w:val="2"/>
        </w:num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lastRenderedPageBreak/>
        <w:t>Exercise</w:t>
      </w:r>
      <w:r w:rsidR="001C4A33"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- on site gym, nature walks, hiking, gardening</w:t>
      </w:r>
    </w:p>
    <w:p w14:paraId="7D3070BC" w14:textId="77777777" w:rsidR="000236AF" w:rsidRPr="000236AF" w:rsidRDefault="000236AF" w:rsidP="000236AF">
      <w:pPr>
        <w:spacing w:line="300" w:lineRule="atLeast"/>
        <w:ind w:left="720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23C036D5" w14:textId="29B868BE" w:rsidR="000236AF" w:rsidRDefault="000236AF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Payment Options</w:t>
      </w:r>
      <w:r w:rsidR="009C2860">
        <w:rPr>
          <w:rFonts w:ascii="Helvetica Neue" w:eastAsia="Times New Roman" w:hAnsi="Helvetica Neue" w:cs="Times New Roman"/>
          <w:color w:val="333333"/>
          <w:sz w:val="22"/>
          <w:szCs w:val="22"/>
        </w:rPr>
        <w:t>:</w:t>
      </w:r>
    </w:p>
    <w:p w14:paraId="36490102" w14:textId="77777777" w:rsidR="009C2860" w:rsidRDefault="009C2860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229711A6" w14:textId="53409E85" w:rsidR="009C2860" w:rsidRDefault="000F2E89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There are numerous ways to pay for treatment. Maple Mountain Recovery accepts p</w:t>
      </w:r>
      <w:r w:rsidR="009C2860">
        <w:rPr>
          <w:rFonts w:ascii="Helvetica Neue" w:eastAsia="Times New Roman" w:hAnsi="Helvetica Neue" w:cs="Times New Roman"/>
          <w:color w:val="333333"/>
          <w:sz w:val="22"/>
          <w:szCs w:val="22"/>
        </w:rPr>
        <w:t>rivate pay, single case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agreements and insurance </w:t>
      </w:r>
      <w:r w:rsidRPr="006D1F24">
        <w:rPr>
          <w:rFonts w:ascii="Helvetica Neue" w:eastAsia="Times New Roman" w:hAnsi="Helvetica Neue" w:cs="Times New Roman"/>
          <w:strike/>
          <w:color w:val="333333"/>
          <w:sz w:val="22"/>
          <w:szCs w:val="22"/>
          <w:highlight w:val="lightGray"/>
        </w:rPr>
        <w:t>in the near future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. Limited scholarships and payment plans available based on financial need</w:t>
      </w:r>
      <w:r w:rsidR="00A8602C">
        <w:rPr>
          <w:rFonts w:ascii="Helvetica Neue" w:eastAsia="Times New Roman" w:hAnsi="Helvetica Neue" w:cs="Times New Roman"/>
          <w:color w:val="333333"/>
          <w:sz w:val="22"/>
          <w:szCs w:val="22"/>
        </w:rPr>
        <w:t>.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 xml:space="preserve"> </w:t>
      </w:r>
    </w:p>
    <w:p w14:paraId="3572B90B" w14:textId="77777777" w:rsidR="001017EB" w:rsidRDefault="001017EB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0D31ABC6" w14:textId="5EBF7A20" w:rsidR="001017EB" w:rsidRDefault="001017EB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Contact Information:</w:t>
      </w:r>
    </w:p>
    <w:p w14:paraId="45977710" w14:textId="77777777" w:rsidR="001017EB" w:rsidRDefault="001017EB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72BD0B3E" w14:textId="3C86106C" w:rsidR="001017EB" w:rsidRDefault="001017EB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For a free screening or information, please contact the admissions department:</w:t>
      </w:r>
    </w:p>
    <w:p w14:paraId="59653FC2" w14:textId="77777777" w:rsidR="001017EB" w:rsidRDefault="001017EB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27007E33" w14:textId="75F811E0" w:rsidR="001017EB" w:rsidRDefault="001017EB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Maple Mountain Recovery</w:t>
      </w:r>
    </w:p>
    <w:p w14:paraId="58F6250C" w14:textId="306F5D52" w:rsidR="001017EB" w:rsidRDefault="001017EB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727 E 1100 S</w:t>
      </w:r>
    </w:p>
    <w:p w14:paraId="6BACA510" w14:textId="6B597CA6" w:rsidR="001017EB" w:rsidRDefault="001017EB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Mapleton, Utah 84664</w:t>
      </w:r>
    </w:p>
    <w:p w14:paraId="05320794" w14:textId="7272E5AE" w:rsidR="001017EB" w:rsidRDefault="001017EB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Phone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ab/>
        <w:t>801 489-9871</w:t>
      </w:r>
    </w:p>
    <w:p w14:paraId="630FDBDF" w14:textId="3CE24517" w:rsidR="001017EB" w:rsidRDefault="001017EB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>Fax</w:t>
      </w:r>
      <w:r>
        <w:rPr>
          <w:rFonts w:ascii="Helvetica Neue" w:eastAsia="Times New Roman" w:hAnsi="Helvetica Neue" w:cs="Times New Roman"/>
          <w:color w:val="333333"/>
          <w:sz w:val="22"/>
          <w:szCs w:val="22"/>
        </w:rPr>
        <w:tab/>
        <w:t>801 489-9780</w:t>
      </w:r>
    </w:p>
    <w:p w14:paraId="52001F08" w14:textId="0F65D2C7" w:rsidR="001017EB" w:rsidRPr="001017EB" w:rsidRDefault="001017EB" w:rsidP="000236AF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26B01873" w14:textId="77777777" w:rsidR="00965B1D" w:rsidRPr="00965B1D" w:rsidRDefault="00965B1D" w:rsidP="00965B1D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294F2D26" w14:textId="77777777" w:rsidR="00F86CA1" w:rsidRPr="007329DE" w:rsidRDefault="00F86CA1" w:rsidP="007329DE">
      <w:pPr>
        <w:spacing w:line="300" w:lineRule="atLeast"/>
        <w:rPr>
          <w:rFonts w:ascii="Helvetica Neue" w:eastAsia="Times New Roman" w:hAnsi="Helvetica Neue" w:cs="Times New Roman"/>
          <w:color w:val="333333"/>
          <w:sz w:val="22"/>
          <w:szCs w:val="22"/>
        </w:rPr>
      </w:pPr>
    </w:p>
    <w:p w14:paraId="1C8379B7" w14:textId="77777777" w:rsidR="00A94758" w:rsidRDefault="00A94758"/>
    <w:sectPr w:rsidR="00A94758" w:rsidSect="00A947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262DD"/>
    <w:multiLevelType w:val="hybridMultilevel"/>
    <w:tmpl w:val="E5A808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AD51E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733B5E9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7F5774FF"/>
    <w:multiLevelType w:val="hybridMultilevel"/>
    <w:tmpl w:val="7F740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DE"/>
    <w:rsid w:val="000236AF"/>
    <w:rsid w:val="000F2E89"/>
    <w:rsid w:val="001017EB"/>
    <w:rsid w:val="00153D4D"/>
    <w:rsid w:val="00174C7B"/>
    <w:rsid w:val="001C4A33"/>
    <w:rsid w:val="00261211"/>
    <w:rsid w:val="002705F1"/>
    <w:rsid w:val="003238B3"/>
    <w:rsid w:val="003C0F5B"/>
    <w:rsid w:val="00500298"/>
    <w:rsid w:val="00641C3A"/>
    <w:rsid w:val="006D1F24"/>
    <w:rsid w:val="007329DE"/>
    <w:rsid w:val="00785B0B"/>
    <w:rsid w:val="008C082B"/>
    <w:rsid w:val="00940638"/>
    <w:rsid w:val="00965B1D"/>
    <w:rsid w:val="0099166B"/>
    <w:rsid w:val="009C2860"/>
    <w:rsid w:val="00A8602C"/>
    <w:rsid w:val="00A94758"/>
    <w:rsid w:val="00C72C6E"/>
    <w:rsid w:val="00DC7339"/>
    <w:rsid w:val="00DC74C8"/>
    <w:rsid w:val="00E21A99"/>
    <w:rsid w:val="00F86CA1"/>
    <w:rsid w:val="00FC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40D1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6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601</Words>
  <Characters>3428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2</cp:revision>
  <dcterms:created xsi:type="dcterms:W3CDTF">2014-02-10T23:04:00Z</dcterms:created>
  <dcterms:modified xsi:type="dcterms:W3CDTF">2014-02-10T23:04:00Z</dcterms:modified>
</cp:coreProperties>
</file>